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541" w:rsidRDefault="00A31A59" w:rsidP="009655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</w:rPr>
      </w:pPr>
      <w:bookmarkStart w:id="0" w:name="_GoBack"/>
      <w:bookmarkEnd w:id="0"/>
      <w:r w:rsidRPr="00965541"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965541" w:rsidRDefault="00A31A59" w:rsidP="0096554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</w:rPr>
      </w:pPr>
      <w:r w:rsidRPr="00965541"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</w:rPr>
        <w:t xml:space="preserve"> средняя общеобразовательная школа №7 </w:t>
      </w:r>
    </w:p>
    <w:p w:rsidR="00A31A59" w:rsidRPr="00965541" w:rsidRDefault="00A31A59" w:rsidP="009655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65541">
        <w:rPr>
          <w:rFonts w:ascii="Times New Roman" w:eastAsia="Times New Roman" w:hAnsi="Times New Roman" w:cs="Times New Roman"/>
          <w:bCs/>
          <w:color w:val="181818"/>
          <w:kern w:val="36"/>
          <w:sz w:val="28"/>
          <w:szCs w:val="28"/>
          <w:lang w:eastAsia="ru-RU"/>
        </w:rPr>
        <w:t>муниципального образования «Город Донецк»</w:t>
      </w:r>
    </w:p>
    <w:p w:rsidR="00A31A59" w:rsidRPr="00965541" w:rsidRDefault="00A31A59" w:rsidP="00965541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31A59" w:rsidRPr="00965541" w:rsidRDefault="00A31A59" w:rsidP="00965541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A31A59" w:rsidRPr="00A31A59" w:rsidRDefault="00A31A59" w:rsidP="00A31A59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tbl>
      <w:tblPr>
        <w:tblW w:w="15644" w:type="dxa"/>
        <w:tblInd w:w="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3"/>
        <w:gridCol w:w="7961"/>
      </w:tblGrid>
      <w:tr w:rsidR="00A31A59" w:rsidRPr="00A31A59" w:rsidTr="005F6820">
        <w:trPr>
          <w:trHeight w:val="599"/>
        </w:trPr>
        <w:tc>
          <w:tcPr>
            <w:tcW w:w="768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A31A59" w:rsidRPr="00A31A59" w:rsidRDefault="00A31A59" w:rsidP="00A31A59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№7г.Донецка</w:t>
            </w:r>
          </w:p>
          <w:p w:rsidR="00A31A59" w:rsidRPr="00A31A59" w:rsidRDefault="00A31A59" w:rsidP="00A31A59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31A59" w:rsidRPr="00A31A59" w:rsidRDefault="00A31A59" w:rsidP="00A31A59">
            <w:pPr>
              <w:spacing w:after="0" w:line="240" w:lineRule="auto"/>
              <w:ind w:right="-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А.В.Василенко</w:t>
            </w:r>
            <w:proofErr w:type="spellEnd"/>
          </w:p>
        </w:tc>
      </w:tr>
      <w:tr w:rsidR="00A31A59" w:rsidRPr="00A31A59" w:rsidTr="005F6820">
        <w:trPr>
          <w:trHeight w:val="147"/>
        </w:trPr>
        <w:tc>
          <w:tcPr>
            <w:tcW w:w="7683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61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31A59" w:rsidRPr="00A31A59" w:rsidRDefault="00A31A59" w:rsidP="00A31A5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A31A59" w:rsidRDefault="00A31A59" w:rsidP="00A31A59">
      <w:pPr>
        <w:shd w:val="clear" w:color="auto" w:fill="FFFFFF"/>
        <w:tabs>
          <w:tab w:val="left" w:pos="5805"/>
        </w:tabs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ab/>
      </w:r>
    </w:p>
    <w:p w:rsidR="00A31A59" w:rsidRDefault="00A31A59" w:rsidP="00A31A59">
      <w:pPr>
        <w:shd w:val="clear" w:color="auto" w:fill="FFFFFF"/>
        <w:tabs>
          <w:tab w:val="left" w:pos="5805"/>
        </w:tabs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A31A59" w:rsidRDefault="00A31A59" w:rsidP="00A31A59">
      <w:pPr>
        <w:shd w:val="clear" w:color="auto" w:fill="FFFFFF"/>
        <w:tabs>
          <w:tab w:val="left" w:pos="5805"/>
        </w:tabs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A31A59" w:rsidRPr="00A31A59" w:rsidRDefault="00A31A59" w:rsidP="00A31A59">
      <w:pPr>
        <w:shd w:val="clear" w:color="auto" w:fill="FFFFFF"/>
        <w:tabs>
          <w:tab w:val="left" w:pos="5805"/>
        </w:tabs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A31A59" w:rsidRPr="00A31A59" w:rsidRDefault="00A31A59" w:rsidP="00A31A59">
      <w:pPr>
        <w:shd w:val="clear" w:color="auto" w:fill="FFFFFF"/>
        <w:spacing w:after="0" w:line="240" w:lineRule="auto"/>
        <w:ind w:right="-681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Дополнительная общеобразовательная общеразвивающая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right="-681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  программа </w:t>
      </w:r>
      <w:r w:rsidRPr="00A31A59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с применением электронного обучения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right="-681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и дистанционных образовательных технологий</w:t>
      </w:r>
    </w:p>
    <w:p w:rsidR="00A31A59" w:rsidRPr="00A31A59" w:rsidRDefault="00A31A59" w:rsidP="00A31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Cs/>
          <w:color w:val="181818"/>
          <w:sz w:val="32"/>
          <w:szCs w:val="32"/>
          <w:lang w:eastAsia="ru-RU"/>
        </w:rPr>
        <w:t>художественной направленности</w:t>
      </w:r>
    </w:p>
    <w:p w:rsidR="00A31A59" w:rsidRPr="00A31A59" w:rsidRDefault="00A31A59" w:rsidP="00A31A5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Arial" w:eastAsia="Times New Roman" w:hAnsi="Arial" w:cs="Arial"/>
          <w:bCs/>
          <w:color w:val="181818"/>
          <w:sz w:val="56"/>
          <w:szCs w:val="56"/>
          <w:lang w:eastAsia="ru-RU"/>
        </w:rPr>
        <w:t>«Мир творчества»</w:t>
      </w:r>
    </w:p>
    <w:p w:rsidR="00A31A59" w:rsidRPr="00A31A59" w:rsidRDefault="00A31A59" w:rsidP="00A31A5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Arial" w:eastAsia="Times New Roman" w:hAnsi="Arial" w:cs="Arial"/>
          <w:bCs/>
          <w:color w:val="181818"/>
          <w:sz w:val="36"/>
          <w:szCs w:val="36"/>
          <w:lang w:eastAsia="ru-RU"/>
        </w:rPr>
        <w:t>(</w:t>
      </w:r>
      <w:proofErr w:type="spellStart"/>
      <w:r w:rsidRPr="00A31A59">
        <w:rPr>
          <w:rFonts w:ascii="Arial" w:eastAsia="Times New Roman" w:hAnsi="Arial" w:cs="Arial"/>
          <w:bCs/>
          <w:color w:val="181818"/>
          <w:sz w:val="36"/>
          <w:szCs w:val="36"/>
          <w:lang w:eastAsia="ru-RU"/>
        </w:rPr>
        <w:t>бумагопластика</w:t>
      </w:r>
      <w:proofErr w:type="spellEnd"/>
      <w:r w:rsidRPr="00A31A59">
        <w:rPr>
          <w:rFonts w:ascii="Arial" w:eastAsia="Times New Roman" w:hAnsi="Arial" w:cs="Arial"/>
          <w:bCs/>
          <w:color w:val="181818"/>
          <w:sz w:val="36"/>
          <w:szCs w:val="36"/>
          <w:lang w:eastAsia="ru-RU"/>
        </w:rPr>
        <w:t>)</w:t>
      </w:r>
    </w:p>
    <w:p w:rsidR="00A31A59" w:rsidRPr="00A31A59" w:rsidRDefault="00A31A59" w:rsidP="00A31A5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Arial" w:eastAsia="Times New Roman" w:hAnsi="Arial" w:cs="Arial"/>
          <w:b/>
          <w:bCs/>
          <w:color w:val="181818"/>
          <w:sz w:val="36"/>
          <w:szCs w:val="36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Возраст учащихся 7-11 лет, срок реализации– 1 год</w:t>
      </w:r>
    </w:p>
    <w:p w:rsidR="00A31A59" w:rsidRPr="00A31A59" w:rsidRDefault="00A31A59" w:rsidP="00A31A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A31A5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A31A59" w:rsidRPr="005F6820" w:rsidRDefault="005F6820" w:rsidP="005F6820">
      <w:pPr>
        <w:shd w:val="clear" w:color="auto" w:fill="FFFFFF"/>
        <w:spacing w:after="0" w:line="240" w:lineRule="auto"/>
        <w:ind w:left="4678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left="32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A31A59" w:rsidRPr="00A31A59" w:rsidRDefault="00A31A59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A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anchor="_Toc49277831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I</w:t>
        </w:r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Пояснительная записка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anchor="_Toc49277832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1.1. Направленность программы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anchor="_Toc49277833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1.2. Актуальность программы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anchor="_Toc49277834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1.3. Адресат программы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anchor="_Toc49277835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1.4. Срок реализации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anchor="_Toc49277836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1.5. Объём программы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anchor="_Toc49277837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1.6. Формы обучения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anchor="_Toc49277838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1.7. Виды занятий при организации дистанционного обучения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anchor="_Toc49277839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1.8. Режим занятий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anchor="_Toc49277840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II</w:t>
        </w:r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Цель и задачи программы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anchor="_Toc49277841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III</w:t>
        </w:r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Календарно-тематический план</w:t>
        </w:r>
      </w:hyperlink>
    </w:p>
    <w:p w:rsidR="00A31A59" w:rsidRPr="00A31A59" w:rsidRDefault="003C2EEE" w:rsidP="00965541">
      <w:pPr>
        <w:shd w:val="clear" w:color="auto" w:fill="FFFFFF"/>
        <w:tabs>
          <w:tab w:val="left" w:pos="1290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anchor="_Toc49277842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IV</w:t>
        </w:r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Содержание учебного плана</w:t>
        </w:r>
      </w:hyperlink>
      <w:r w:rsidR="0096554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anchor="_Toc49277843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V</w:t>
        </w:r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Контроль посещения занятий и освоения учебного материала учащимися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anchor="_Toc49277844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VI</w:t>
        </w:r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Способы коммуникации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anchor="_Toc49277845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VII</w:t>
        </w:r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Способы осуществления обратной связи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anchor="_Toc49277846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VIII</w:t>
        </w:r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Дидактические материалы</w:t>
        </w:r>
      </w:hyperlink>
    </w:p>
    <w:p w:rsidR="00A31A59" w:rsidRPr="00A31A59" w:rsidRDefault="003C2EEE" w:rsidP="00A31A5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anchor="_Toc49277847" w:tgtFrame="_blank" w:history="1"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IX</w:t>
        </w:r>
        <w:r w:rsidR="00A31A59" w:rsidRPr="00A31A5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 Диагностические материалы</w:t>
        </w:r>
      </w:hyperlink>
    </w:p>
    <w:p w:rsidR="00A31A59" w:rsidRPr="005F6820" w:rsidRDefault="00A31A59" w:rsidP="005F682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A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ПРИЛОЖЕНИЕ</w:t>
      </w:r>
      <w:r w:rsidRPr="00A31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1" w:name="_Toc447103398"/>
      <w:bookmarkStart w:id="2" w:name="_Toc49277831"/>
      <w:bookmarkEnd w:id="1"/>
      <w:r w:rsidRPr="00A31A5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I</w:t>
      </w:r>
      <w:bookmarkEnd w:id="2"/>
      <w:r w:rsidRPr="00A31A5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 Пояснительная записка</w:t>
      </w:r>
    </w:p>
    <w:p w:rsidR="00A31A59" w:rsidRPr="00A31A59" w:rsidRDefault="00A31A59" w:rsidP="00A31A5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Дистанционная программа «Мир творчества», по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бумагопластике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разработана на основе дополнительной общеобразовательной общеразвивающей программы «Мир творчества»</w:t>
      </w: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(по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бумагопластике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лоскутной технике, текстильной игрушке, декорированию).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3" w:name="_Toc49277832"/>
      <w:r w:rsidRPr="00A31A5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1.1.          Направленность программы</w:t>
      </w:r>
      <w:bookmarkEnd w:id="3"/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Дополнительная общеобразовательная общеразвивающая программа с применением электронного обучения и дистанционных образовательных технологий «Мир творчества» имеет художественную направленность. Она способствует развитию художественных способностей учащихся, воспитывает интерес и любовь к декоративно-прикладному творчеству, знакомит с современными направлениями 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бумагопластики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4" w:name="_Toc49277833"/>
      <w:r w:rsidRPr="00A31A5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1.2. Актуальность программы</w:t>
      </w:r>
      <w:bookmarkEnd w:id="4"/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Важной и актуальной задачей современного образования является ориентация на развитие творческой, мобильной и социально активной личности.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 своей удивительной способности вызывать у людей творческую активность, искусство занимает, безусловно, первое место среди всех многообразных элементов, составляющих сложную систему воспитания человека. Особую воспитательную и развивающую ценность представляет собой декоративно-прикладное творчество, которое оказывает благотворное влияние на эстетическое развитие детей, приобщает их к общечеловеческим духовным ценностям через собственный внутренний опыт и эмоциональное переживание, приучает образно мыслить и творчески воспринимать саму действительность. Основываясь на многовековом опыте, концентрируя в себе знания и умения многих поколений, оно приобщает учащихся к богатому наследию народных промыслов, воспитывает художественный вкус, развивает фантазию, творческий потенциал.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Концепция развития дополнительного образования детей (утв. Распоряжением Правительства РФ от 4 сентября 2014г. №1726-р) прямо указывает на необходимость в «…удовлетворении индивидуальных потребностей учащихся в интеллектуальном и художественно-эстетическом творчестве… формировании  и развитии  их творческих способностей».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Обоснованием актуальности перехода на дистанционное обучение на современном этапе связано с пандемией COVID-19, которая затронула большинство стран мира и практически все сферы общественной жизни, не стала исключением и система образования.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следует иметь в виду, что внедрение дистанционных технологий и электронного обучения нормативно закреплено в рамках: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Федерального закона «Об образовании в Российской Федерации» от 29.12.2012 г. № 273-ФЗ (ст.16);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приказа Министерства просвещения от 09.11.2018 г. №196 «Об утверждении Порядка организации и осуществления образовательной деятельности по дополнительным общеобразовательным программам» (п. 10).;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Распоряжения </w:t>
      </w: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Минпросвещения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18.05.2020 N Р-44 «Об утверждении методических рекомендаций для внедрения в основные общеобразовательные программы современных цифровых технологий».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Новые изменения в Федеральном законе «Об образовании в РФ» (вступили в силу с 01.07 2020) прямо говорят, что «при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РФ,  либо на её части, реализация образовательных программ, … осуществляется с применением электронного обучения, дистанционных образовательных технологий» (ст.108, п. 17.1).</w:t>
      </w:r>
      <w:proofErr w:type="gramEnd"/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данная дистанционная программа, ориентированная на развитие художественных способностей учащихся, является на сегодняшний день актуальной.</w:t>
      </w:r>
    </w:p>
    <w:p w:rsidR="00A31A59" w:rsidRPr="00A31A59" w:rsidRDefault="00A31A59" w:rsidP="00A31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5" w:name="_Toc523825204"/>
      <w:bookmarkStart w:id="6" w:name="_Toc45708586"/>
      <w:bookmarkEnd w:id="5"/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bookmarkEnd w:id="6"/>
    </w:p>
    <w:p w:rsidR="00A31A59" w:rsidRPr="008278E3" w:rsidRDefault="00A31A59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7" w:name="_Toc47535497"/>
      <w:bookmarkStart w:id="8" w:name="_Toc49277834"/>
      <w:bookmarkEnd w:id="7"/>
      <w:r w:rsidRPr="008278E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1.3. Адресат программы</w:t>
      </w:r>
      <w:bookmarkEnd w:id="8"/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составлена с учётом возрастных особенностей учащихся 7-11 лет. В этом возрасте происходит формирование абстрактного и теоретического мышления, становление избирательности, целенаправленности восприятия, бурное и плодотворное развитие познавательных процессов, интеллектуальной активности, творческого подхода к решению задач.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декоративно-прикладным творчеством развивают мелкую моторику, фантазию, самостоятельность и инициативу, помогут ребенку обрести уверенность в собственных силах, освоить необычные технологии, воспитать художественный вкус ребенка.</w:t>
      </w:r>
    </w:p>
    <w:p w:rsidR="00A31A59" w:rsidRPr="008278E3" w:rsidRDefault="00A31A59" w:rsidP="00A31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5F6820" w:rsidRDefault="005F6820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9" w:name="_Toc49277835"/>
    </w:p>
    <w:p w:rsidR="005F6820" w:rsidRDefault="005F6820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31A59" w:rsidRPr="008278E3" w:rsidRDefault="00A31A59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8278E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>1.4. Срок реализации</w:t>
      </w:r>
      <w:bookmarkEnd w:id="9"/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Дополнительная общеобразовательная общеразвивающая программа с применением электронного обучения и дистанционных образовательных технологий «Мир творчества» рассчитана на 1 год обучения.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8278E3" w:rsidRDefault="00A31A59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10" w:name="_Toc49277836"/>
      <w:r w:rsidRPr="008278E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1.5. Объём программы</w:t>
      </w:r>
      <w:bookmarkEnd w:id="10"/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Общий объем программы составляет - 216 часов. Из них теория – 46 часов, практика – 57часов, внеаудиторные занятия – 113часов.</w:t>
      </w:r>
    </w:p>
    <w:p w:rsidR="00A31A59" w:rsidRPr="005F6820" w:rsidRDefault="00A31A59" w:rsidP="005F68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8278E3" w:rsidRDefault="00A31A59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11" w:name="_Toc49277837"/>
      <w:r w:rsidRPr="008278E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1.6. Формы обучения</w:t>
      </w:r>
      <w:bookmarkEnd w:id="11"/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Форма обучения – дистанционная. Обучение проводится на русском языке.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Дополнительная общеобразовательная общеразвивающая программа с применением электронного обучения и дистанционных образовательных технологий «Мир творчества» предусматривает использование следующих форм организации образовательного процесса: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индивидуальная;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групповая.</w:t>
      </w:r>
    </w:p>
    <w:p w:rsidR="00A31A59" w:rsidRPr="005F6820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bookmarkStart w:id="12" w:name="_Toc49277838"/>
      <w:r w:rsidRPr="00A31A59">
        <w:rPr>
          <w:rFonts w:ascii="Times New Roman" w:eastAsia="Times New Roman" w:hAnsi="Times New Roman" w:cs="Times New Roman"/>
          <w:color w:val="267F8C"/>
          <w:sz w:val="28"/>
          <w:szCs w:val="28"/>
          <w:lang w:eastAsia="ru-RU"/>
        </w:rPr>
        <w:t> </w:t>
      </w:r>
      <w:bookmarkEnd w:id="12"/>
    </w:p>
    <w:p w:rsidR="00A31A59" w:rsidRPr="005F6820" w:rsidRDefault="00A31A59" w:rsidP="00A31A59">
      <w:pPr>
        <w:shd w:val="clear" w:color="auto" w:fill="FFFFFF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5F6820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1.7. Виды занятий при организации дистанционного обучения</w:t>
      </w:r>
      <w:r w:rsidRPr="005F68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-занятие (видео-занятие в записи);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разработанные педагогом презентации с текстовым комментарием;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–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online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-занятие (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online-видеолекция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;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оnline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-консультация);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– фрагменты и материалы образовательных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интернет-ресурсов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чат-занятия (учебные занятия, осуществляемые с использованием чат-технологий, они проводятся синхронно, то есть все участники имеют одновременный доступ к чату).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адресные дистанционные консультации.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48"/>
          <w:szCs w:val="48"/>
          <w:lang w:eastAsia="ru-RU"/>
        </w:rPr>
      </w:pPr>
      <w:bookmarkStart w:id="13" w:name="_Toc49277839"/>
      <w:r w:rsidRPr="00A31A5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 </w:t>
      </w:r>
      <w:bookmarkEnd w:id="13"/>
    </w:p>
    <w:p w:rsidR="00A31A59" w:rsidRPr="008278E3" w:rsidRDefault="00A31A59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8278E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>1.8. Режим занятий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требованиями СанПиНа 2.4.2.2821-10 «Санитарно-эпидемиологические требования к условиям и организации обучения в общеобразовательных учреждениях» (раздел Х. Гигиенические требования к режиму образовательной деятельности), продолжительность </w:t>
      </w: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Оnline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-занятия, а также время самостоятельной работы младших школьников за компьютером, планшетом или другим электронным носителем не должно превышать: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20 минут (для обучающихся 1-2 классов);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25 минут (для обучающихся 3-4 классов).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проводятся 3 раза в неделю по 2 часа.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8278E3" w:rsidRDefault="00A31A59" w:rsidP="00A31A59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14" w:name="_Toc49277840"/>
      <w:r w:rsidRPr="008278E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II</w:t>
      </w:r>
      <w:bookmarkEnd w:id="14"/>
      <w:r w:rsidRPr="008278E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 Цель и задачи программы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данной программы: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творческих способностей учащихся 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занятий декоративно-прикладным творчеством.</w:t>
      </w:r>
      <w:r w:rsidRPr="00A31A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A31A59" w:rsidRPr="00A31A59" w:rsidRDefault="00A31A59" w:rsidP="008278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·</w:t>
      </w:r>
      <w:r w:rsidRPr="00A31A5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 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с видами и свойствами бумаги;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·</w:t>
      </w:r>
      <w:r w:rsidRPr="00A31A5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 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обучить детей различным техникам изготовления сувениров из бумаги;</w:t>
      </w:r>
    </w:p>
    <w:p w:rsidR="00A31A59" w:rsidRPr="00A31A59" w:rsidRDefault="00A31A59" w:rsidP="008278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·</w:t>
      </w:r>
      <w:r w:rsidRPr="00A31A5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 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сформировать  практические умения и навыки по изготовлению сувениров в различных техниках  </w:t>
      </w: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бумагопластики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·</w:t>
      </w:r>
      <w:r w:rsidRPr="00A31A5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 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чувственно-эмоциональных проявлений: внимания, памяти, фантазии.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·</w:t>
      </w:r>
      <w:r w:rsidRPr="00A31A5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 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сформировать навыки самостоятельного поиска информации в предоставленном перечне информационных </w:t>
      </w: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Оnline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-платформах, </w:t>
      </w: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контентах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блогах и т.д.;</w:t>
      </w:r>
    </w:p>
    <w:p w:rsidR="00A31A59" w:rsidRPr="008278E3" w:rsidRDefault="00A31A59" w:rsidP="008278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·</w:t>
      </w:r>
      <w:r w:rsidRPr="00A31A5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 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умения работать дистанционно, в команде и индивидуально.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·</w:t>
      </w:r>
      <w:r w:rsidRPr="00A31A59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         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устойчивый  интерес к занятиям по декоративно – прикладному творчеству;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·</w:t>
      </w:r>
      <w:r w:rsidRPr="00A31A5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содействовать творческой реализации учащихся;</w:t>
      </w:r>
    </w:p>
    <w:p w:rsidR="00A31A59" w:rsidRPr="008278E3" w:rsidRDefault="00A31A59" w:rsidP="008278E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·</w:t>
      </w:r>
      <w:r w:rsidRPr="00A31A5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  </w:t>
      </w:r>
      <w:r w:rsidRPr="00A31A59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>воспитать тру</w:t>
      </w:r>
      <w:r w:rsidR="008278E3">
        <w:rPr>
          <w:rFonts w:ascii="Times New Roman" w:eastAsia="Times New Roman" w:hAnsi="Times New Roman" w:cs="Times New Roman"/>
          <w:color w:val="181818"/>
          <w:spacing w:val="-6"/>
          <w:sz w:val="28"/>
          <w:szCs w:val="28"/>
          <w:lang w:eastAsia="ru-RU"/>
        </w:rPr>
        <w:t>долюбие, терпение, аккуратность</w:t>
      </w: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br w:type="textWrapping" w:clear="all"/>
      </w:r>
    </w:p>
    <w:p w:rsidR="00A31A59" w:rsidRPr="008278E3" w:rsidRDefault="00A31A59" w:rsidP="00A31A5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15" w:name="_Toc49277841"/>
      <w:r w:rsidRPr="008278E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>III</w:t>
      </w:r>
      <w:bookmarkEnd w:id="15"/>
      <w:r w:rsidRPr="008278E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 Календарно-тематический план</w:t>
      </w:r>
    </w:p>
    <w:p w:rsidR="00A31A59" w:rsidRPr="00A31A59" w:rsidRDefault="00A31A59" w:rsidP="00A31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дистанционной программы</w:t>
      </w:r>
    </w:p>
    <w:p w:rsidR="00A31A59" w:rsidRPr="00A31A59" w:rsidRDefault="00A31A59" w:rsidP="00A31A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«Мир творчества»</w:t>
      </w:r>
    </w:p>
    <w:p w:rsidR="00A31A59" w:rsidRPr="00A31A59" w:rsidRDefault="00A31A59" w:rsidP="00A31A5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tbl>
      <w:tblPr>
        <w:tblW w:w="14743" w:type="dxa"/>
        <w:tblInd w:w="-10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410"/>
        <w:gridCol w:w="992"/>
        <w:gridCol w:w="1276"/>
        <w:gridCol w:w="992"/>
        <w:gridCol w:w="992"/>
        <w:gridCol w:w="3969"/>
        <w:gridCol w:w="1468"/>
        <w:gridCol w:w="1509"/>
      </w:tblGrid>
      <w:tr w:rsidR="00965541" w:rsidRPr="00A31A59" w:rsidTr="00965541"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Разделы,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425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Форма занятия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контроля</w:t>
            </w:r>
          </w:p>
        </w:tc>
      </w:tr>
      <w:tr w:rsidR="00965541" w:rsidRPr="00A31A59" w:rsidTr="00965541">
        <w:trPr>
          <w:trHeight w:val="1360"/>
        </w:trPr>
        <w:tc>
          <w:tcPr>
            <w:tcW w:w="11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Вне-аудитор-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ные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занятия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Тестовое подключение к образовательному ресурсу (</w:t>
            </w: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образовательная платформа, социальная сеть, мессенджеры и т.д.) в присутствии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25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-консультация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и 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-опрос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965541" w:rsidRDefault="00965541" w:rsidP="008278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5541" w:rsidRPr="008278E3" w:rsidRDefault="00965541" w:rsidP="008278E3">
            <w:pPr>
              <w:tabs>
                <w:tab w:val="left" w:pos="9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26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Oflinе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-консультация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-тестирование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I. Плоская аппликация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Инструменты, материалы.     Виды аппликаций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27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мини-лекция</w:t>
            </w: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опрос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Симметричное, ассиметричное вырезание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28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Оnlin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опрос,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 Выполнение осенней композиции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29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15-16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 Выполнение пейзажного сюжета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30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II.   Объемная аппликация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Гофрирование бумаги «гармошкой»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31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 Выполнение фигуры ежика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32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 Выполнение объемного сюжета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33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</w:t>
              </w:r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lastRenderedPageBreak/>
                <w:t>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Oflinе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</w:t>
            </w: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-анализ </w:t>
            </w: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III.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Оригами из квадратов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Виды оригами. Техника складывания из квадратов.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34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25-26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Объемная фигура птицы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35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27-28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Выполнение композиции «мой дом»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36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29-30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 Выполнение орнамента из геометрических фигур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37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 по выбору сюжета,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IV.       Оригами из кругов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Выполнение из кругов различных предметов (моркови, ананаса)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38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Выполнение композиции «грибная поляна»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39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35-36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 Выполнение композиции «рыбки в аквариуме»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40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37-38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 Выполнение из кругов фигурок птиц (пеликан, гусь)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41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V.     Цветы из бумаги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  Разновидность бумаги, декора и способов изготовления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42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Цветок тюльпан в стиле «оригами»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43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</w:t>
              </w:r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lastRenderedPageBreak/>
                <w:t>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-анализ </w:t>
            </w: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43-46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 Панно с подсолнухом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44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47-50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 Цветы для любимой мамы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45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51-54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 Колокольчики в вазе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46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55-58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5.6. Новогодний  венок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47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</w:t>
              </w:r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lastRenderedPageBreak/>
                <w:t>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-анализ </w:t>
            </w: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59-62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5.7. Объемная елочная игрушка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48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63-68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выставке «Новогодняя сказка»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49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69-72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5.8. Новогодний сувенир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50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73-76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5.9. Подарочная корзина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51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</w:t>
              </w:r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lastRenderedPageBreak/>
                <w:t>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-анализ </w:t>
            </w: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77-80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5.10. Изготовление открытки «Зима»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52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81-84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5.11. Композиция из  цветов «Рождество»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53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VI.       Подарочная упаковка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85-86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 Разнообразие подарочных упаковок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54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87-90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6.2. Подарок для папы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55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91-94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6.3. Шестигранная коробка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56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95-96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6.4.  Упаковка -шоколадница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57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97- 102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6.5. Упаковка «Волшебный конверт»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58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                                                                                        103-106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6.6. Коробка-ларец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59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107-112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6.7. Подарок для мамы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60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113-116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6.8. Упаковка - футляр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61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117-122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выставке «Символы Отчизны»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62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-анализ творческих работ, </w:t>
            </w: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123-126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6.9. Изготовление открытки для папы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63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127-132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выставке «Пасхальный благовест»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</w:p>
          <w:p w:rsidR="00965541" w:rsidRPr="00A31A59" w:rsidRDefault="003C2EEE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tgtFrame="_blank" w:history="1">
              <w:r w:rsidR="00965541"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https://yadi.sk/i/BtPnWR0jUQc6yA</w:t>
              </w:r>
            </w:hyperlink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133-136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6.10. Упаковка - сумочка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65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137-140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6.11. Упаковка - 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конфетница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66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</w:t>
              </w:r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lastRenderedPageBreak/>
                <w:t>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-анализ </w:t>
            </w: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141-144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6.12. Упаковка в стиле «Оригами»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67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145-148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6.13. Упаковка - подставка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68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149 - 154                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6.14. Упаковка «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Кавайи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69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155-160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выставке «Мастера и подмастерье»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70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</w:t>
              </w:r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lastRenderedPageBreak/>
                <w:t>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-анализ </w:t>
            </w: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VII.           Изготовление открыток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161-   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7.1. Разнообразие открыток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71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163 - 166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7.2. Открытка с сердечками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72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167 - 172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7.3. Открытка с бабочками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73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173 - 178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7.4. Открытка с зонтиком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74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179 -184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7.5. Открытка «с днем рождения»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75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9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185 -190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7.6. Открытка « 3</w:t>
            </w:r>
            <w:proofErr w:type="gram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с рисунком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76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9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191 -196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выставке «Великой Победе – салют»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77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9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197 - 202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7.7. Открытка Поп – Ап с цветами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78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9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203 - 208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7.8. Открытка «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Антистресс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79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9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209 - 212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7.9. Открытка «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Эмоджи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80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441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213 -214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Подготовка к итоговой выставке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81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опрос,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215 - 216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Творческая группа «Мир творчества» в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Viber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  <w:hyperlink r:id="rId82" w:tgtFrame="_blank" w:history="1">
              <w:r w:rsidRPr="00A31A59">
                <w:rPr>
                  <w:rFonts w:ascii="Times New Roman" w:eastAsia="Times New Roman" w:hAnsi="Times New Roman" w:cs="Times New Roman"/>
                  <w:color w:val="267F8C"/>
                  <w:sz w:val="28"/>
                  <w:szCs w:val="28"/>
                  <w:u w:val="single"/>
                  <w:lang w:eastAsia="ru-RU"/>
                </w:rPr>
                <w:t>https://invite.viber.com/?g=imNz-51aCkxiQJqTDLUFe0pCw</w:t>
              </w:r>
            </w:hyperlink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..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Oflinе-Оnline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консультация,</w:t>
            </w:r>
          </w:p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самостоятель-ная</w:t>
            </w:r>
            <w:proofErr w:type="spellEnd"/>
            <w:proofErr w:type="gramEnd"/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Оfline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-анализ творческих работ, фотоотчет</w:t>
            </w:r>
          </w:p>
        </w:tc>
      </w:tr>
      <w:tr w:rsidR="00965541" w:rsidRPr="00A31A59" w:rsidTr="00965541">
        <w:trPr>
          <w:trHeight w:val="1134"/>
        </w:trPr>
        <w:tc>
          <w:tcPr>
            <w:tcW w:w="1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5541" w:rsidRPr="00A31A59" w:rsidRDefault="00965541" w:rsidP="00A31A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A31A59" w:rsidRPr="00A31A59" w:rsidRDefault="00A31A59" w:rsidP="008278E3">
      <w:pPr>
        <w:pStyle w:val="1"/>
        <w:ind w:right="283"/>
      </w:pPr>
      <w:r w:rsidRPr="00A31A59">
        <w:rPr>
          <w:color w:val="000000"/>
          <w:sz w:val="28"/>
          <w:szCs w:val="28"/>
        </w:rPr>
        <w:t> </w:t>
      </w:r>
    </w:p>
    <w:p w:rsidR="00A31A59" w:rsidRPr="00965541" w:rsidRDefault="00A31A59" w:rsidP="00A31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br w:type="textWrapping" w:clear="all"/>
      </w:r>
    </w:p>
    <w:p w:rsidR="00A31A59" w:rsidRPr="00965541" w:rsidRDefault="00A31A59" w:rsidP="00A31A5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16" w:name="_Toc47535506"/>
      <w:bookmarkStart w:id="17" w:name="_Toc49277843"/>
      <w:bookmarkStart w:id="18" w:name="_Toc49277842"/>
      <w:bookmarkEnd w:id="16"/>
      <w:bookmarkEnd w:id="17"/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IV</w:t>
      </w:r>
      <w:bookmarkEnd w:id="18"/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 Содержание учебного плана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Тестовое подключение к образовательному ресурсу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Присоединение к творческой группе «Мир творчества». </w:t>
      </w:r>
      <w:r w:rsidRPr="00A31A5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Правила дистанционной работы и взаимодействия педагога и учащихся. Технические особенности работы, правила обмена информацией и как выработать соответствующие навыки дистанционной работы.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Практические упражнения. Составление сообщений, комментарий в группе. Фотографии творческих работ учащихся.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Самостоятельная работа в чате.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Форма контроля: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 </w:t>
      </w: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Оnline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-опрос.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Вводное занятие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История возникновения и развития творческого объединения «Мир творчества». Виды декоративно-прикладного творчества. Роль эстетического фактора декоративно-прикладного искусства формирующий духовный облик человека. Обзор литературы, представленного материала. Правила безопасности труда при работе с ножницами,  клеем.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Демонстрация творческих работ. Обсуждение. Ознакомление с различными техниками  работ с бумагой. Виды материалов, декора. Правила безопасности труда.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-тестирование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I. Плоская аппликация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1.1. Инструменты и материалы.  Виды аппликаций.               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такое аппликация. Способы выполнения аппликации. Необходимые инструменты: ножницы, линейка, карандаш. Бумага: цветная, белая, картон</w:t>
      </w: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Клей: карандаш, прозрачный гель.  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Самостоятельная работа Правила пользования инструментами, бережное отношение к материалам.  Упражнения с бумагой, клеем.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опрос.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1.2. Симметричное и ассиметричное вырезание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Понятие: симметрии,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ассиметрии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gram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Материалы для аппликации: бумага цветная, белая, картон, клей, ножницы,  линейка,  карандаш, отделочные элементы.</w:t>
      </w:r>
      <w:proofErr w:type="gramEnd"/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Техника вырезания и склеивание  по контурам или  по схеме.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опрос,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1.3. Выполнение осенней композиции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Описание цветов осени.  Передача цвета, объема и фактуры на бумагу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Вырезание листьев, цветов по шаблону,  сборка в композицию, оформление.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1.4. Выполнение пейзажного сюжета.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Силуэтное отображение деревьев, леса, парка, клумбы.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Выполнение силуэтной композиции из деревьев, опушки леса, опавших листьев, при помощи симметричного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A31A59" w:rsidRDefault="00965541" w:rsidP="00A31A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spellStart"/>
      <w:r w:rsidR="00A31A59"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="00A31A59"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опрос,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Раздел II. Объемная аппликация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2.1. Гофрирование бумаги «гармошкой»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Технология  складывания бумаги в виде веера, гармошки. Тренинг по разметки одинаковых линий.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Разметка линий на бумаге. Выполнение складок  гармошкой, «гофре». Складывание фигурок (солнце, веер, цветок).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-опрос,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2.2. Выполнение фигуры ежика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Композиционное решение, передача пропорций, движений, фактурность. Анализ конструктивного строения ежика.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Выполнение по рисунку, силуэту раскладку деталей ежика. Оформление дополнительными элементами (яблоко, листья).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-опрос,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2.3. Выполнение объемного сюжета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Орнамент, фигуры животных, птиц, цветы и т.д. Самостоятельный выбор сюжета. Конструктивное сочетание и пропорциональность.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Выполнение  различных фигур при помощи гофрированной заготовки из круга или квадрата. Комбинирование из      различных геометрических фигур.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-опрос,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III. Оригами из квадратов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3.1. Виды оригами. Техника складывания квадратов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Понятие оригами. Изучение схем, знаков, последовательности складывания.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Ознакомиться с азбукой складывания. Последовательность складывания простых конструкций из различных    геометрических фигур (квадрата, прямоугольника, треугольника).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Оnline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опрос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3.2.  Объемная фигура птицы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 выполнения фигуры птицы с помощью одной или нескольких деталей.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Выполнение фигуры птицы (утка, голубь, лебедь).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-опрос,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3.3.  Выполнение композиции «мой дом»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Повторение технологии выполнения деталей дома, предметов домашнего обихода,  цветов и т.д. Построение конструкции предметов быта, состоящих из гармоничного сочетания геометрических форм.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Построение конструкций предметов быта из геометрических фигур.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Выполнение   предметов  домашнего обихода: чашки, вазы; клумбы с цветами и др. на бумаге.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-опрос,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3.4.  Выполнение орнамента из геометрических фигур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Технология выполнения деталей геометрической формы: квадрата, треугольника, прямоугольника, круга, шара. Схемы, зарисовки орнамента.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Построение конструкции венка, (рамки, подставки). Заготовка фигур из геометрических деталей. Украшение отделочными элементами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-опрос,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IV. Оригами из кругов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4.1.Выполнение из кругов различных предметов (моркови, ананаса)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Технология вырезания круга по контурам, шаблону. Отображение в деталях формы моркови, ананаса и т.д.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Построение конструкции морковки, ананаса (и др. овощей, фруктов), состоящих из сложенных  в последовательности деталей.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4.2.Выполнение композиции «грибная поляна»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Технология вырезания круга. Ознакомление с видами, формой, размерами грибов. Наброски в цветовых решениях</w:t>
      </w:r>
      <w:proofErr w:type="gram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proofErr w:type="gram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proofErr w:type="gram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остоящих из сочетания геометрических форм.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Вырезание деталей по технологической карте.  Сборка деталей грибов в последовательности.  Оформление поляны дополнительными элементами.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4.3.Выполнение композиции «рыбки в аквариуме»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Технология  вырезания и сборки конструкции рыбки, состоящих из нескольких деталей.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Самостоятельный выбор цветового решения, формы и количества деталей. Вырезание, заготовка деталей, сборка рыбки в последовательности. Приклеивание дополнительных элементов украшения аквариума.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4.4.Выполнение из кругов фигурок птиц (гуся, пеликана)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Определение формата работы, выбор цветового решения. Количества деталей.  Расход материала.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Обводка контуров деталей на бумаге. Вырезание, складывание, сборка и комбинирование готовых частей гуся (пеликана). Оформление дополнительными деталями.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V.  Цветы из бумаги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5.1. Разновидность бумаги, декора и способов изготовления.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Разнообразие цветов. Конструкция цветка. Особенности форм лепестков. Цветовая палитра.  Сочетание цвета, конструкции цветка и фактуры бумаги. Описания работ известных художников. Технологические  особенности сборки цветка.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Составление композиционного и  цветового решения для каждого отдельного цветка. Путешествие в волшебную страну «мой любимый цветок». Заготовка деталей: стебель, лепестки, листья.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Форма контроля: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Ofline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-опрос,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5.2. Цветок тюльпан в стиле «оригами»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 изготовления цветов в стиле «оригами». Выбор материала. Повторение схем и знаков в оригами.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Изучение схемы сборки цветка. Последовательность выполнения. Поэтапная сборка бутона, стебля, листка.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5.3.  Панно с подсолнухом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  конструктивного построения  цветка. Формат панно. Цветовое решение.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Определение  последовательности сборки.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Заготовка деталей панно. Пошаговое выполнение цветка-подсолнуха. Соединение с основой. Присоединение мелких деталей. Оформление панно декором в виде рамки из различных материалов.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5.4.  Цветы для любимой мамы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Индивидуальность подарка (любимые цветы),  конструктивное построение и цветовое решение цветов в букете, в упаковке.  </w:t>
      </w:r>
    </w:p>
    <w:p w:rsidR="00965541" w:rsidRDefault="00965541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965541" w:rsidRDefault="00965541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Вырезание лепестков, листьев, заготовка стебля. Сборка цветка и соединение в букет. Оформление подарка лентой, тесьмой и фурнитурой.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5.5. Колокольчики в вазе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  конструктивного построения  вазы, цветов. Сочетание в букете. Выбор способа оформления.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Самостоятельный выбор  цветовой гаммы, материала и элементов отделки. Выполнение цветов и вазы. Сборка в букете. Декорирование лентами, бусами, подарочной бумагой и т.д.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5.6. Новогодний венок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 зимнего украшения. Выбор формата венка и дополнительных аксессуаров. Приложение с поздравлениями и пожеланиями.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Заготовка венка, цветов, декоративной отделки.  Сборка деталей по форме венка  из готовых элементов. Оформление в формате новогоднего украшения.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Самостоятельная работа по оформлению.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5.7.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Объемная елочная игрушка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 изготовления елочных игрушек (шишка, шар). Техники выполнения.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Проектирование игрушки.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Выполнение заготовок украшения. Сборка деталей в последовательности.  Декорирование. Самостоятельная работа по оформлению.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5.8. Подготовка к выставке «Новогодняя сказка»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 выполнения работы на выставку. Выбор формата, содержания, оформления.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по изготовлению объемных деталей.  Заготовка основы и отделочных элементов.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Сборка работы в последовательности.  Оформление дополнительными деталями и надписью.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5.9. Новогодний сувенир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 изготовления новогодних сувениров из бумаги (колокольчик, фонарь, сосулька, снежинка, гирлянда, звезда). Техники изготовления. Выбор материала.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Самостоятельная работа по изготовлению новогодних сувениров.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Самостоятельная работа по оформлению.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Тема 5.10. Подарочная корзина                                                                     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Формат подарочной корзины. Выбор материала, декора.     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Обводка и вырезание контуров корзины по шаблону. Склеивание. Заготовка и наполнение дополнительными деталями. Оформление декором (лентами, стразами, тесьмой, кружевом).       </w:t>
      </w:r>
    </w:p>
    <w:p w:rsidR="00965541" w:rsidRDefault="00965541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5.11. Изготовление открытки «Зима»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 изготовления открытки по заданной теме. Выбор формата, цветовой гаммы, декора; текстовое содержание.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Заготовка деталей и основы.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Сборка основных деталей. Присоединение дополнительных деталей. Самостоятельная работа по оформлению открытки.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Самостоятельная работа по оформлению.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5.12.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Композиция из цветов «Рождество»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Особенности,  конструктивное построение  панно. Композиционное решение. Выбор формата  и дополнительных аксессуаров. Приложение с поздравлениями и пожеланиями.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Заготовка панно, цветов, ангелочка, надписи. Сборка панно  из готовых деталей. Оформление в формате новогоднего украшения.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Самостоятельная работа по оформлению.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Раздел VI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Подарочная упаковка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6.1.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Разнообразие подарочных упаковок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6.2.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Подарок для папы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6.3.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Шестигранная коробка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6.4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Упаковка «волшебный конверт»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6.5.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Коробка - шоколадница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6.6.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Коробка – ларец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6.7.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Подарок для мамы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6.8.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Упаковка – сумочка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6.9.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Упаковка - футляр                                          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6.10.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Упаковка - 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конфетница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Тема 6.11.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Упаковка в стиле «оригами»              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6.12.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Упаковка – подставка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6.13.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Упаковка «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кавайи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Знакомство с видами подарочных упаковок, назначением, тематикой. Особенности форм. Способы выполнения и оформления. Изучение схем, знаков и разметки. Выбор формата упаковки. Побор материала.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Подготовка материала. Заготовка шаблонов.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Разметка контуров упаковки. Вырезание и склеивание. Оформление декором.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Самостоятельная работа по оформлению упаковки.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VII. Изготовление открыток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7.1.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Разнообразие открыток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Тема7.2.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Открытка с сердечками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7.3.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Открытка с бабочками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7.4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Открытка с зонтиком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7.5.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Открытка «С днем рождения»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Тема 7.6.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Открытка «3 Д»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Тема 7.7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Открытка Поп – Ап с цветами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Тема 7.8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Открытка «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Антистресс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Тема 7.9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Открытка «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Эмоджи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Знакомство с видами поздравительных открыток, назначением, тематикой. Каталог творческих работ: разнообразие декора и способов оформления. Стилевое решение.                                                                                                              </w:t>
      </w: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Выбор материала, формата, назначения открытки. Проектирование на бумаге. Вырезание крупных деталей, заготовка дополнительных деталей.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Последовательная сборка открытки. Оформление открытки декором.   Самостоятельная работа по оформлению открытки.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Раздел VIII. Предметно - практическая деятельность: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8.1.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Подготовка к выставке «Новогодняя сказка»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8.2.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Подготовка к выставке «Символы Отчизны».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8.3.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Подготовка к выставке «Мастера и подмастерье»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8.4.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Подготовка к выставке «Пасхальный благовест»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Тема 8.5.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Подготовка к выставке «Великой  Победе - салют»        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Тема 8.6.</w:t>
      </w:r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Подготовка к итоговой выставке.           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Теория: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Знакомство с положением о выставке. Индивидуальная консультация.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Практика: </w:t>
      </w: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Выбор темы творческих работ. Инструкции по выполнению творческих работ.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Внеаудиторное занятие: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Самостоятельная работа по выполнению творческих работ. Оформление  творческой работы.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Форма контроля:</w:t>
      </w:r>
    </w:p>
    <w:p w:rsidR="00A31A59" w:rsidRPr="00965541" w:rsidRDefault="00A31A59" w:rsidP="0096554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proofErr w:type="spellStart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опрос, 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работ, фотоотчет.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Итоговое занятие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Выставка творческих работ. Награждение учащихся за творческое сотрудничество.</w:t>
      </w:r>
    </w:p>
    <w:p w:rsidR="00965541" w:rsidRDefault="00965541" w:rsidP="00A31A59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</w:p>
    <w:p w:rsidR="00A31A59" w:rsidRPr="00965541" w:rsidRDefault="00A31A59" w:rsidP="00A31A59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Форма контроля:</w:t>
      </w:r>
    </w:p>
    <w:p w:rsidR="00A31A59" w:rsidRPr="00965541" w:rsidRDefault="00A31A59" w:rsidP="00A31A59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proofErr w:type="spellStart"/>
      <w:r w:rsidRPr="0096554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Оfline</w:t>
      </w:r>
      <w:proofErr w:type="spellEnd"/>
      <w:r w:rsidRPr="0096554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-анализ творческих работ, фотоотчет</w:t>
      </w:r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</w:p>
    <w:p w:rsidR="00A31A59" w:rsidRPr="00965541" w:rsidRDefault="00A31A59" w:rsidP="00A31A59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V. Контроль посещения занятий и освоения учебного материала учащимися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контроля и оценки результатов обучения, подтверждения факта проведения занятия рекомендуется использовать следующие способы дистанционного взаимодействия: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регистрация  учащихся на электронном ресурсе (при возможности);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размещение учащимися учебного материала в сети Интернет (в группе «Мир творчества»);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– выполнение учащимися контрольных или тестовых заданий, предъявленных педагогу в электронном виде;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– выполнение учащимися небольших по объему творческих, проектных заданий, в том числе предполагающих коллективные формы взаимодействия через ресурсы сети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Internet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предъявленных педагогу дистанционно.</w:t>
      </w:r>
      <w:bookmarkStart w:id="19" w:name="_Toc45708594"/>
      <w:bookmarkStart w:id="20" w:name="_Toc49277844"/>
      <w:bookmarkEnd w:id="19"/>
      <w:bookmarkEnd w:id="20"/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center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VI. Способы коммуникации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  ходе реализации программы «Мир творчества» будут использоваться следующие  формы осуществления связи с учащимися: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а) информационно-телекоммуникационная сеть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Internet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A31A59" w:rsidRPr="00A31A59" w:rsidRDefault="00A31A59" w:rsidP="00A31A59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–– социальная сеть («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ВКонтакте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 </w:t>
      </w:r>
      <w:hyperlink r:id="rId83" w:tgtFrame="_blank" w:history="1">
        <w:r w:rsidRPr="00A31A59">
          <w:rPr>
            <w:rFonts w:ascii="Times New Roman" w:eastAsia="Times New Roman" w:hAnsi="Times New Roman" w:cs="Times New Roman"/>
            <w:color w:val="267F8C"/>
            <w:sz w:val="28"/>
            <w:szCs w:val="28"/>
            <w:u w:val="single"/>
            <w:lang w:eastAsia="ru-RU"/>
          </w:rPr>
          <w:t>https://vk.com/club198706244</w:t>
        </w:r>
      </w:hyperlink>
      <w:proofErr w:type="gram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)</w:t>
      </w:r>
      <w:proofErr w:type="gram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A31A59" w:rsidRPr="00965541" w:rsidRDefault="00A31A59" w:rsidP="00A31A59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б) телефонный </w:t>
      </w:r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мессенджер (</w:t>
      </w:r>
      <w:proofErr w:type="spellStart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Viber</w:t>
      </w:r>
      <w:proofErr w:type="spellEnd"/>
      <w:proofErr w:type="gramStart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)</w:t>
      </w:r>
      <w:proofErr w:type="gramEnd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</w:t>
      </w:r>
    </w:p>
    <w:p w:rsidR="00A31A59" w:rsidRPr="00965541" w:rsidRDefault="00A31A59" w:rsidP="00A31A5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21" w:name="_Toc45708595"/>
      <w:bookmarkStart w:id="22" w:name="_Toc49277845"/>
      <w:bookmarkEnd w:id="21"/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VII</w:t>
      </w:r>
      <w:bookmarkEnd w:id="22"/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 Способы осуществления обратной связи</w:t>
      </w:r>
    </w:p>
    <w:p w:rsidR="00A31A59" w:rsidRPr="00965541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Возможные формы осуществления текущей и промежуточной диагностики результатов обучения, связанные с использованием возможностей дистанционного и электронного обучения (</w:t>
      </w:r>
      <w:proofErr w:type="spellStart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proofErr w:type="gramStart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nline</w:t>
      </w:r>
      <w:proofErr w:type="spellEnd"/>
      <w:proofErr w:type="gramEnd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-опрос, </w:t>
      </w:r>
      <w:proofErr w:type="spellStart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Оnline</w:t>
      </w:r>
      <w:proofErr w:type="spellEnd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-тестирование,  </w:t>
      </w:r>
      <w:proofErr w:type="spellStart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Оnline</w:t>
      </w:r>
      <w:proofErr w:type="spellEnd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-выставка, </w:t>
      </w:r>
      <w:proofErr w:type="spellStart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Оfline</w:t>
      </w:r>
      <w:proofErr w:type="spellEnd"/>
      <w:r w:rsidRPr="009655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-анализ творческих работ).</w:t>
      </w:r>
    </w:p>
    <w:p w:rsidR="00A31A59" w:rsidRPr="00965541" w:rsidRDefault="00A31A59" w:rsidP="00A31A5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23" w:name="_Toc45708596"/>
      <w:bookmarkStart w:id="24" w:name="_Toc49277846"/>
      <w:bookmarkEnd w:id="23"/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VIII</w:t>
      </w:r>
      <w:bookmarkEnd w:id="24"/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 Дидактические материалы</w:t>
      </w:r>
    </w:p>
    <w:p w:rsidR="00A31A59" w:rsidRPr="00A31A59" w:rsidRDefault="00A31A59" w:rsidP="00A31A59">
      <w:pPr>
        <w:shd w:val="clear" w:color="auto" w:fill="FFFFFF"/>
        <w:spacing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tbl>
      <w:tblPr>
        <w:tblW w:w="145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8"/>
        <w:gridCol w:w="9923"/>
      </w:tblGrid>
      <w:tr w:rsidR="00A31A59" w:rsidRPr="00A31A59" w:rsidTr="00965541"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99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Дидактические материалы</w:t>
            </w:r>
          </w:p>
        </w:tc>
      </w:tr>
      <w:tr w:rsidR="00A31A59" w:rsidRPr="00A31A59" w:rsidTr="00965541">
        <w:tc>
          <w:tcPr>
            <w:tcW w:w="4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Интерактивный тест по технике безопасности. Каталог творческих работ</w:t>
            </w:r>
          </w:p>
        </w:tc>
      </w:tr>
      <w:tr w:rsidR="00A31A59" w:rsidRPr="00A31A59" w:rsidTr="00965541">
        <w:tc>
          <w:tcPr>
            <w:tcW w:w="4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I. Плоская аппликация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Инструкционная карта вырезания и  склеивания деталей</w:t>
            </w:r>
          </w:p>
        </w:tc>
      </w:tr>
      <w:tr w:rsidR="00A31A59" w:rsidRPr="00A31A59" w:rsidTr="00965541">
        <w:tc>
          <w:tcPr>
            <w:tcW w:w="4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</w:t>
            </w:r>
            <w:proofErr w:type="spellStart"/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II.Объемная</w:t>
            </w:r>
            <w:proofErr w:type="spellEnd"/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аппликация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Карта поэтапного соединения деталей по рисунку</w:t>
            </w:r>
          </w:p>
        </w:tc>
      </w:tr>
      <w:tr w:rsidR="00A31A59" w:rsidRPr="00A31A59" w:rsidTr="00965541">
        <w:tc>
          <w:tcPr>
            <w:tcW w:w="4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III. Оригами из квадратов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Карта последовательности складывания оригами</w:t>
            </w:r>
          </w:p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Видео-занятие «Цветы из бумаги»</w:t>
            </w:r>
          </w:p>
        </w:tc>
      </w:tr>
      <w:tr w:rsidR="00A31A59" w:rsidRPr="00A31A59" w:rsidTr="00965541">
        <w:tc>
          <w:tcPr>
            <w:tcW w:w="4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IV. Оригами из кругов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Карта последовательности сборки деталей из кругов</w:t>
            </w:r>
          </w:p>
        </w:tc>
      </w:tr>
      <w:tr w:rsidR="00A31A59" w:rsidRPr="00A31A59" w:rsidTr="00965541">
        <w:tc>
          <w:tcPr>
            <w:tcW w:w="4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V. Цветы из бумаги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Карта технологической последовательности вырезания и сборки цветов</w:t>
            </w:r>
          </w:p>
        </w:tc>
      </w:tr>
      <w:tr w:rsidR="00A31A59" w:rsidRPr="00A31A59" w:rsidTr="00965541">
        <w:trPr>
          <w:trHeight w:val="536"/>
        </w:trPr>
        <w:tc>
          <w:tcPr>
            <w:tcW w:w="4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VI.</w:t>
            </w:r>
            <w:r w:rsidRPr="00A31A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 Подарочная упаковка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Шаблоны коробок. Поэтапная инструкция сборки и   оформления.</w:t>
            </w:r>
          </w:p>
        </w:tc>
      </w:tr>
      <w:tr w:rsidR="00A31A59" w:rsidRPr="00A31A59" w:rsidTr="00965541">
        <w:trPr>
          <w:trHeight w:val="767"/>
        </w:trPr>
        <w:tc>
          <w:tcPr>
            <w:tcW w:w="4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Раздел VII. Изготовление открыток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Технологическая карта последовательности изготовления открытки</w:t>
            </w:r>
          </w:p>
        </w:tc>
      </w:tr>
      <w:tr w:rsidR="00A31A59" w:rsidRPr="00A31A59" w:rsidTr="00965541">
        <w:trPr>
          <w:trHeight w:val="767"/>
        </w:trPr>
        <w:tc>
          <w:tcPr>
            <w:tcW w:w="4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VIII. Предметно –практическая деятельность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1A59" w:rsidRPr="00A31A59" w:rsidRDefault="00A31A59" w:rsidP="00A31A59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A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Сборник творческих работ детского объединения «Мир творчества»</w:t>
            </w:r>
          </w:p>
        </w:tc>
      </w:tr>
    </w:tbl>
    <w:p w:rsidR="00A31A59" w:rsidRPr="00965541" w:rsidRDefault="00A31A59" w:rsidP="00A31A5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  <w:bookmarkStart w:id="25" w:name="_Toc49277847"/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IX</w:t>
      </w:r>
      <w:bookmarkEnd w:id="25"/>
      <w:r w:rsidRPr="0096554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 Диагностические материалы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отслеживания уровня усвоения содержания программы «Мир творчества» используются следующие формы контроля: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Входной контроль – проверка имеющегося уровня знаний у учащихся. Цель входного контроля – диагностика уровня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сформированности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предметных умений, навыков и способов деятельности (метод: педагогическое наблюдение) учащихся, диагностика ценностных ориентаций.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Промежуточный контроль (промежуточная диагностика в конце 1-го полугодия) применяется для оценки качества освоения программного материала, достижения ожидаемых результатов (контрольные срезы, педагогическая диагностика для оценки предметных и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метапредметных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результатов учащихся – карта наблюдений).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Итоговый контроль (в конце года) – контрольное занятие по итогам обучения, диагностика ценностных ориентаций.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965541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</w:pPr>
      <w:bookmarkStart w:id="26" w:name="_Toc49277848"/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</w:t>
      </w:r>
      <w:bookmarkEnd w:id="26"/>
    </w:p>
    <w:p w:rsidR="00A31A59" w:rsidRPr="00A31A59" w:rsidRDefault="00A31A59" w:rsidP="00A31A59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</w:pPr>
      <w:bookmarkStart w:id="27" w:name="_Toc49277849"/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 1</w:t>
      </w:r>
      <w:bookmarkEnd w:id="27"/>
    </w:p>
    <w:p w:rsidR="00A31A59" w:rsidRPr="00A31A59" w:rsidRDefault="00A31A59" w:rsidP="00A31A5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</w:pPr>
      <w:bookmarkStart w:id="28" w:name="_Toc49277850"/>
      <w:r w:rsidRPr="00A31A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Нормативные документы, регламентирующие применение электронного обучения и дистанционных образовательных технологий образовательными организациями</w:t>
      </w:r>
      <w:bookmarkEnd w:id="28"/>
    </w:p>
    <w:p w:rsidR="00A31A59" w:rsidRPr="00A31A59" w:rsidRDefault="00A31A59" w:rsidP="00A31A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 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Федеральный закон Российской Федерации от 29.12.2012 № 273-ФЗ «Об образовании в Российской Федерации» (в ред. от 08.06.2020).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Приказ Министерства образования и науки РФ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– Приказ </w:t>
      </w:r>
      <w:proofErr w:type="spellStart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Минпросвещения</w:t>
      </w:r>
      <w:proofErr w:type="spellEnd"/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 п.9.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Письмо Министерства просвещения РФ от 19.03.2020 № ГД-39/04 «О направлении методических рекомендаций» («Методические рекомендации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технологий»).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Порядок организации и осуществления образовательной деятельности по дополнительным общеобразовательным программам // Приказ Министерства просвещения Российской Федерации от 09.11.2018 № 196.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Приоритетный проект «Доступное дополнительное образование для детей» // Протокол от 30.11.2016 №11 Совета при Президенте Российской Федерации по стратегическому развитию и приоритетным проектам.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Стратегия развития воспитания в Российской Федерации на период до 2025 года // Распоряжение Правительства Российской Федерации от 29.05.2015 №996-р.</w:t>
      </w:r>
    </w:p>
    <w:p w:rsidR="00A31A59" w:rsidRPr="00A31A59" w:rsidRDefault="00A31A59" w:rsidP="00A31A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1A5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Концепция развития дополнительного образования детей в Российской Федерации // Распоряжение Правительства Российской Федерации от 04.09.2014 №1726-р.</w:t>
      </w:r>
    </w:p>
    <w:p w:rsidR="00A31A59" w:rsidRPr="00A31A59" w:rsidRDefault="00A31A59" w:rsidP="00A31A59">
      <w:p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48"/>
          <w:szCs w:val="48"/>
          <w:lang w:eastAsia="ru-RU"/>
        </w:rPr>
      </w:pPr>
      <w:r w:rsidRPr="00A31A59">
        <w:rPr>
          <w:rFonts w:ascii="Times New Roman" w:eastAsia="Times New Roman" w:hAnsi="Times New Roman" w:cs="Times New Roman"/>
          <w:b/>
          <w:bCs/>
          <w:color w:val="181818"/>
          <w:kern w:val="36"/>
          <w:sz w:val="48"/>
          <w:szCs w:val="48"/>
          <w:lang w:eastAsia="ru-RU"/>
        </w:rPr>
        <w:t> </w:t>
      </w:r>
    </w:p>
    <w:p w:rsidR="00A31A59" w:rsidRPr="00A31A59" w:rsidRDefault="00A31A59">
      <w:pPr>
        <w:rPr>
          <w:rFonts w:ascii="Times New Roman" w:hAnsi="Times New Roman" w:cs="Times New Roman"/>
        </w:rPr>
      </w:pPr>
    </w:p>
    <w:sectPr w:rsidR="00A31A59" w:rsidRPr="00A31A59" w:rsidSect="005F6820">
      <w:pgSz w:w="16838" w:h="11906" w:orient="landscape"/>
      <w:pgMar w:top="850" w:right="962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EEE" w:rsidRDefault="003C2EEE" w:rsidP="005F6820">
      <w:pPr>
        <w:spacing w:after="0" w:line="240" w:lineRule="auto"/>
      </w:pPr>
      <w:r>
        <w:separator/>
      </w:r>
    </w:p>
  </w:endnote>
  <w:endnote w:type="continuationSeparator" w:id="0">
    <w:p w:rsidR="003C2EEE" w:rsidRDefault="003C2EEE" w:rsidP="005F6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EEE" w:rsidRDefault="003C2EEE" w:rsidP="005F6820">
      <w:pPr>
        <w:spacing w:after="0" w:line="240" w:lineRule="auto"/>
      </w:pPr>
      <w:r>
        <w:separator/>
      </w:r>
    </w:p>
  </w:footnote>
  <w:footnote w:type="continuationSeparator" w:id="0">
    <w:p w:rsidR="003C2EEE" w:rsidRDefault="003C2EEE" w:rsidP="005F6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046D"/>
    <w:multiLevelType w:val="multilevel"/>
    <w:tmpl w:val="E8EAF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9E"/>
    <w:rsid w:val="003C2EEE"/>
    <w:rsid w:val="0059220E"/>
    <w:rsid w:val="005F6820"/>
    <w:rsid w:val="008278E3"/>
    <w:rsid w:val="00934D78"/>
    <w:rsid w:val="00965541"/>
    <w:rsid w:val="00A31A59"/>
    <w:rsid w:val="00D2779E"/>
    <w:rsid w:val="00DA63F5"/>
    <w:rsid w:val="00E9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1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31A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A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1A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31A59"/>
  </w:style>
  <w:style w:type="character" w:styleId="a3">
    <w:name w:val="Hyperlink"/>
    <w:basedOn w:val="a0"/>
    <w:uiPriority w:val="99"/>
    <w:semiHidden/>
    <w:unhideWhenUsed/>
    <w:rsid w:val="00A31A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1A59"/>
    <w:rPr>
      <w:color w:val="800080"/>
      <w:u w:val="single"/>
    </w:rPr>
  </w:style>
  <w:style w:type="paragraph" w:customStyle="1" w:styleId="100">
    <w:name w:val="10"/>
    <w:basedOn w:val="a"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A31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a"/>
    <w:uiPriority w:val="39"/>
    <w:qFormat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autoRedefine/>
    <w:uiPriority w:val="39"/>
    <w:semiHidden/>
    <w:unhideWhenUsed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autoRedefine/>
    <w:uiPriority w:val="39"/>
    <w:semiHidden/>
    <w:unhideWhenUsed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autoRedefine/>
    <w:uiPriority w:val="39"/>
    <w:semiHidden/>
    <w:unhideWhenUsed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3"/>
    <w:basedOn w:val="a0"/>
    <w:rsid w:val="00A31A59"/>
  </w:style>
  <w:style w:type="character" w:customStyle="1" w:styleId="110">
    <w:name w:val="11"/>
    <w:basedOn w:val="a0"/>
    <w:rsid w:val="00A31A59"/>
  </w:style>
  <w:style w:type="paragraph" w:styleId="a9">
    <w:name w:val="No Spacing"/>
    <w:basedOn w:val="a"/>
    <w:uiPriority w:val="1"/>
    <w:qFormat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A31A59"/>
    <w:rPr>
      <w:i/>
      <w:iCs/>
    </w:rPr>
  </w:style>
  <w:style w:type="paragraph" w:styleId="ab">
    <w:name w:val="header"/>
    <w:basedOn w:val="a"/>
    <w:link w:val="ac"/>
    <w:uiPriority w:val="99"/>
    <w:unhideWhenUsed/>
    <w:rsid w:val="005F6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F6820"/>
  </w:style>
  <w:style w:type="paragraph" w:styleId="ad">
    <w:name w:val="footer"/>
    <w:basedOn w:val="a"/>
    <w:link w:val="ae"/>
    <w:uiPriority w:val="99"/>
    <w:unhideWhenUsed/>
    <w:rsid w:val="005F6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F68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31A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31A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A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1A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31A59"/>
  </w:style>
  <w:style w:type="character" w:styleId="a3">
    <w:name w:val="Hyperlink"/>
    <w:basedOn w:val="a0"/>
    <w:uiPriority w:val="99"/>
    <w:semiHidden/>
    <w:unhideWhenUsed/>
    <w:rsid w:val="00A31A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1A59"/>
    <w:rPr>
      <w:color w:val="800080"/>
      <w:u w:val="single"/>
    </w:rPr>
  </w:style>
  <w:style w:type="paragraph" w:customStyle="1" w:styleId="100">
    <w:name w:val="10"/>
    <w:basedOn w:val="a"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A31A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a"/>
    <w:uiPriority w:val="39"/>
    <w:qFormat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autoRedefine/>
    <w:uiPriority w:val="39"/>
    <w:semiHidden/>
    <w:unhideWhenUsed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toc 3"/>
    <w:basedOn w:val="a"/>
    <w:autoRedefine/>
    <w:uiPriority w:val="39"/>
    <w:semiHidden/>
    <w:unhideWhenUsed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autoRedefine/>
    <w:uiPriority w:val="39"/>
    <w:semiHidden/>
    <w:unhideWhenUsed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3"/>
    <w:basedOn w:val="a0"/>
    <w:rsid w:val="00A31A59"/>
  </w:style>
  <w:style w:type="character" w:customStyle="1" w:styleId="110">
    <w:name w:val="11"/>
    <w:basedOn w:val="a0"/>
    <w:rsid w:val="00A31A59"/>
  </w:style>
  <w:style w:type="paragraph" w:styleId="a9">
    <w:name w:val="No Spacing"/>
    <w:basedOn w:val="a"/>
    <w:uiPriority w:val="1"/>
    <w:qFormat/>
    <w:rsid w:val="00A31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A31A59"/>
    <w:rPr>
      <w:i/>
      <w:iCs/>
    </w:rPr>
  </w:style>
  <w:style w:type="paragraph" w:styleId="ab">
    <w:name w:val="header"/>
    <w:basedOn w:val="a"/>
    <w:link w:val="ac"/>
    <w:uiPriority w:val="99"/>
    <w:unhideWhenUsed/>
    <w:rsid w:val="005F6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F6820"/>
  </w:style>
  <w:style w:type="paragraph" w:styleId="ad">
    <w:name w:val="footer"/>
    <w:basedOn w:val="a"/>
    <w:link w:val="ae"/>
    <w:uiPriority w:val="99"/>
    <w:unhideWhenUsed/>
    <w:rsid w:val="005F68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F6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0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7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30689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82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52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861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842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2372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vite.viber.com/?g=imNz-51aCkxiQJqTDLUFe0pCw" TargetMode="External"/><Relationship Id="rId21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42" Type="http://schemas.openxmlformats.org/officeDocument/2006/relationships/hyperlink" Target="https://invite.viber.com/?g=imNz-51aCkxiQJqTDLUFe0pCw" TargetMode="External"/><Relationship Id="rId47" Type="http://schemas.openxmlformats.org/officeDocument/2006/relationships/hyperlink" Target="https://invite.viber.com/?g=imNz-51aCkxiQJqTDLUFe0pCw" TargetMode="External"/><Relationship Id="rId63" Type="http://schemas.openxmlformats.org/officeDocument/2006/relationships/hyperlink" Target="https://invite.viber.com/?g=imNz-51aCkxiQJqTDLUFe0pCw" TargetMode="External"/><Relationship Id="rId68" Type="http://schemas.openxmlformats.org/officeDocument/2006/relationships/hyperlink" Target="https://invite.viber.com/?g=imNz-51aCkxiQJqTDLUFe0pCw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11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32" Type="http://schemas.openxmlformats.org/officeDocument/2006/relationships/hyperlink" Target="https://invite.viber.com/?g=imNz-51aCkxiQJqTDLUFe0pCw" TargetMode="External"/><Relationship Id="rId37" Type="http://schemas.openxmlformats.org/officeDocument/2006/relationships/hyperlink" Target="https://invite.viber.com/?g=imNz-51aCkxiQJqTDLUFe0pCw" TargetMode="External"/><Relationship Id="rId53" Type="http://schemas.openxmlformats.org/officeDocument/2006/relationships/hyperlink" Target="https://invite.viber.com/?g=imNz-51aCkxiQJqTDLUFe0pCw" TargetMode="External"/><Relationship Id="rId58" Type="http://schemas.openxmlformats.org/officeDocument/2006/relationships/hyperlink" Target="https://invite.viber.com/?g=imNz-51aCkxiQJqTDLUFe0pCw" TargetMode="External"/><Relationship Id="rId74" Type="http://schemas.openxmlformats.org/officeDocument/2006/relationships/hyperlink" Target="https://invite.viber.com/?g=imNz-51aCkxiQJqTDLUFe0pCw" TargetMode="External"/><Relationship Id="rId79" Type="http://schemas.openxmlformats.org/officeDocument/2006/relationships/hyperlink" Target="https://invite.viber.com/?g=imNz-51aCkxiQJqTDLUFe0pCw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14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22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27" Type="http://schemas.openxmlformats.org/officeDocument/2006/relationships/hyperlink" Target="https://invite.viber.com/?g=imNz-51aCkxiQJqTDLUFe0pCw" TargetMode="External"/><Relationship Id="rId30" Type="http://schemas.openxmlformats.org/officeDocument/2006/relationships/hyperlink" Target="https://invite.viber.com/?g=imNz-51aCkxiQJqTDLUFe0pCw" TargetMode="External"/><Relationship Id="rId35" Type="http://schemas.openxmlformats.org/officeDocument/2006/relationships/hyperlink" Target="https://invite.viber.com/?g=imNz-51aCkxiQJqTDLUFe0pCw" TargetMode="External"/><Relationship Id="rId43" Type="http://schemas.openxmlformats.org/officeDocument/2006/relationships/hyperlink" Target="https://invite.viber.com/?g=imNz-51aCkxiQJqTDLUFe0pCw" TargetMode="External"/><Relationship Id="rId48" Type="http://schemas.openxmlformats.org/officeDocument/2006/relationships/hyperlink" Target="https://invite.viber.com/?g=imNz-51aCkxiQJqTDLUFe0pCw" TargetMode="External"/><Relationship Id="rId56" Type="http://schemas.openxmlformats.org/officeDocument/2006/relationships/hyperlink" Target="https://invite.viber.com/?g=imNz-51aCkxiQJqTDLUFe0pCw" TargetMode="External"/><Relationship Id="rId64" Type="http://schemas.openxmlformats.org/officeDocument/2006/relationships/hyperlink" Target="https://yadi.sk/i/BtPnWR0jUQc6yA" TargetMode="External"/><Relationship Id="rId69" Type="http://schemas.openxmlformats.org/officeDocument/2006/relationships/hyperlink" Target="https://invite.viber.com/?g=imNz-51aCkxiQJqTDLUFe0pCw" TargetMode="External"/><Relationship Id="rId77" Type="http://schemas.openxmlformats.org/officeDocument/2006/relationships/hyperlink" Target="https://invite.viber.com/?g=imNz-51aCkxiQJqTDLUFe0pCw" TargetMode="External"/><Relationship Id="rId8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51" Type="http://schemas.openxmlformats.org/officeDocument/2006/relationships/hyperlink" Target="https://invite.viber.com/?g=imNz-51aCkxiQJqTDLUFe0pCw" TargetMode="External"/><Relationship Id="rId72" Type="http://schemas.openxmlformats.org/officeDocument/2006/relationships/hyperlink" Target="https://invite.viber.com/?g=imNz-51aCkxiQJqTDLUFe0pCw" TargetMode="External"/><Relationship Id="rId80" Type="http://schemas.openxmlformats.org/officeDocument/2006/relationships/hyperlink" Target="https://invite.viber.com/?g=imNz-51aCkxiQJqTDLUFe0pCw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17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25" Type="http://schemas.openxmlformats.org/officeDocument/2006/relationships/hyperlink" Target="https://invite.viber.com/?g=imNz-51aCkxiQJqTDLUFe0pCw" TargetMode="External"/><Relationship Id="rId33" Type="http://schemas.openxmlformats.org/officeDocument/2006/relationships/hyperlink" Target="https://invite.viber.com/?g=imNz-51aCkxiQJqTDLUFe0pCw" TargetMode="External"/><Relationship Id="rId38" Type="http://schemas.openxmlformats.org/officeDocument/2006/relationships/hyperlink" Target="https://invite.viber.com/?g=imNz-51aCkxiQJqTDLUFe0pCw" TargetMode="External"/><Relationship Id="rId46" Type="http://schemas.openxmlformats.org/officeDocument/2006/relationships/hyperlink" Target="https://invite.viber.com/?g=imNz-51aCkxiQJqTDLUFe0pCw" TargetMode="External"/><Relationship Id="rId59" Type="http://schemas.openxmlformats.org/officeDocument/2006/relationships/hyperlink" Target="https://invite.viber.com/?g=imNz-51aCkxiQJqTDLUFe0pCw" TargetMode="External"/><Relationship Id="rId67" Type="http://schemas.openxmlformats.org/officeDocument/2006/relationships/hyperlink" Target="https://invite.viber.com/?g=imNz-51aCkxiQJqTDLUFe0pCw" TargetMode="External"/><Relationship Id="rId20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41" Type="http://schemas.openxmlformats.org/officeDocument/2006/relationships/hyperlink" Target="https://invite.viber.com/?g=imNz-51aCkxiQJqTDLUFe0pCw" TargetMode="External"/><Relationship Id="rId54" Type="http://schemas.openxmlformats.org/officeDocument/2006/relationships/hyperlink" Target="https://invite.viber.com/?g=imNz-51aCkxiQJqTDLUFe0pCw" TargetMode="External"/><Relationship Id="rId62" Type="http://schemas.openxmlformats.org/officeDocument/2006/relationships/hyperlink" Target="https://invite.viber.com/?g=imNz-51aCkxiQJqTDLUFe0pCw" TargetMode="External"/><Relationship Id="rId70" Type="http://schemas.openxmlformats.org/officeDocument/2006/relationships/hyperlink" Target="https://invite.viber.com/?g=imNz-51aCkxiQJqTDLUFe0pCw" TargetMode="External"/><Relationship Id="rId75" Type="http://schemas.openxmlformats.org/officeDocument/2006/relationships/hyperlink" Target="https://invite.viber.com/?g=imNz-51aCkxiQJqTDLUFe0pCw" TargetMode="External"/><Relationship Id="rId83" Type="http://schemas.openxmlformats.org/officeDocument/2006/relationships/hyperlink" Target="https://vk.com/club19870624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23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28" Type="http://schemas.openxmlformats.org/officeDocument/2006/relationships/hyperlink" Target="https://invite.viber.com/?g=imNz-51aCkxiQJqTDLUFe0pCw" TargetMode="External"/><Relationship Id="rId36" Type="http://schemas.openxmlformats.org/officeDocument/2006/relationships/hyperlink" Target="https://invite.viber.com/?g=imNz-51aCkxiQJqTDLUFe0pCw" TargetMode="External"/><Relationship Id="rId49" Type="http://schemas.openxmlformats.org/officeDocument/2006/relationships/hyperlink" Target="https://invite.viber.com/?g=imNz-51aCkxiQJqTDLUFe0pCw" TargetMode="External"/><Relationship Id="rId57" Type="http://schemas.openxmlformats.org/officeDocument/2006/relationships/hyperlink" Target="https://invite.viber.com/?g=imNz-51aCkxiQJqTDLUFe0pCw" TargetMode="External"/><Relationship Id="rId10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31" Type="http://schemas.openxmlformats.org/officeDocument/2006/relationships/hyperlink" Target="https://invite.viber.com/?g=imNz-51aCkxiQJqTDLUFe0pCw" TargetMode="External"/><Relationship Id="rId44" Type="http://schemas.openxmlformats.org/officeDocument/2006/relationships/hyperlink" Target="https://invite.viber.com/?g=imNz-51aCkxiQJqTDLUFe0pCw" TargetMode="External"/><Relationship Id="rId52" Type="http://schemas.openxmlformats.org/officeDocument/2006/relationships/hyperlink" Target="https://invite.viber.com/?g=imNz-51aCkxiQJqTDLUFe0pCw" TargetMode="External"/><Relationship Id="rId60" Type="http://schemas.openxmlformats.org/officeDocument/2006/relationships/hyperlink" Target="https://invite.viber.com/?g=imNz-51aCkxiQJqTDLUFe0pCw" TargetMode="External"/><Relationship Id="rId65" Type="http://schemas.openxmlformats.org/officeDocument/2006/relationships/hyperlink" Target="https://invite.viber.com/?g=imNz-51aCkxiQJqTDLUFe0pCw" TargetMode="External"/><Relationship Id="rId73" Type="http://schemas.openxmlformats.org/officeDocument/2006/relationships/hyperlink" Target="https://invite.viber.com/?g=imNz-51aCkxiQJqTDLUFe0pCw" TargetMode="External"/><Relationship Id="rId78" Type="http://schemas.openxmlformats.org/officeDocument/2006/relationships/hyperlink" Target="https://invite.viber.com/?g=imNz-51aCkxiQJqTDLUFe0pCw" TargetMode="External"/><Relationship Id="rId81" Type="http://schemas.openxmlformats.org/officeDocument/2006/relationships/hyperlink" Target="https://invite.viber.com/?g=imNz-51aCkxiQJqTDLUFe0pC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13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18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39" Type="http://schemas.openxmlformats.org/officeDocument/2006/relationships/hyperlink" Target="https://invite.viber.com/?g=imNz-51aCkxiQJqTDLUFe0pCw" TargetMode="External"/><Relationship Id="rId34" Type="http://schemas.openxmlformats.org/officeDocument/2006/relationships/hyperlink" Target="https://invite.viber.com/?g=imNz-51aCkxiQJqTDLUFe0pCw" TargetMode="External"/><Relationship Id="rId50" Type="http://schemas.openxmlformats.org/officeDocument/2006/relationships/hyperlink" Target="https://invite.viber.com/?g=imNz-51aCkxiQJqTDLUFe0pCw" TargetMode="External"/><Relationship Id="rId55" Type="http://schemas.openxmlformats.org/officeDocument/2006/relationships/hyperlink" Target="https://invite.viber.com/?g=imNz-51aCkxiQJqTDLUFe0pCw" TargetMode="External"/><Relationship Id="rId76" Type="http://schemas.openxmlformats.org/officeDocument/2006/relationships/hyperlink" Target="https://invite.viber.com/?g=imNz-51aCkxiQJqTDLUFe0pCw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vite.viber.com/?g=imNz-51aCkxiQJqTDLUFe0pCw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vite.viber.com/?g=imNz-51aCkxiQJqTDLUFe0pCw" TargetMode="External"/><Relationship Id="rId24" Type="http://schemas.openxmlformats.org/officeDocument/2006/relationships/hyperlink" Target="https://infourok.ru/dopolnitelnaya-obsheobrazovatelnaya-obsherazvivayushaya-programma-s-primeneniem-elektronnogo-obucheniya-i-distancionnyh-obrazova-5330202.html" TargetMode="External"/><Relationship Id="rId40" Type="http://schemas.openxmlformats.org/officeDocument/2006/relationships/hyperlink" Target="https://invite.viber.com/?g=imNz-51aCkxiQJqTDLUFe0pCw" TargetMode="External"/><Relationship Id="rId45" Type="http://schemas.openxmlformats.org/officeDocument/2006/relationships/hyperlink" Target="https://invite.viber.com/?g=imNz-51aCkxiQJqTDLUFe0pCw" TargetMode="External"/><Relationship Id="rId66" Type="http://schemas.openxmlformats.org/officeDocument/2006/relationships/hyperlink" Target="https://invite.viber.com/?g=imNz-51aCkxiQJqTDLUFe0pCw" TargetMode="External"/><Relationship Id="rId61" Type="http://schemas.openxmlformats.org/officeDocument/2006/relationships/hyperlink" Target="https://invite.viber.com/?g=imNz-51aCkxiQJqTDLUFe0pCw" TargetMode="External"/><Relationship Id="rId82" Type="http://schemas.openxmlformats.org/officeDocument/2006/relationships/hyperlink" Target="https://invite.viber.com/?g=imNz-51aCkxiQJqTDLUFe0pC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7735</Words>
  <Characters>44095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INS-1</cp:lastModifiedBy>
  <cp:revision>2</cp:revision>
  <dcterms:created xsi:type="dcterms:W3CDTF">2023-11-24T07:46:00Z</dcterms:created>
  <dcterms:modified xsi:type="dcterms:W3CDTF">2023-11-24T07:46:00Z</dcterms:modified>
</cp:coreProperties>
</file>